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u w:val="none"/>
          <w:lang w:val="en-US" w:eastAsia="zh-CN"/>
        </w:rPr>
        <w:t>附件：</w:t>
      </w:r>
    </w:p>
    <w:p>
      <w:pPr>
        <w:widowControl/>
        <w:spacing w:before="100" w:beforeAutospacing="1" w:after="100" w:afterAutospacing="1" w:line="360" w:lineRule="exact"/>
        <w:ind w:firstLine="551" w:firstLineChars="196"/>
        <w:jc w:val="center"/>
        <w:rPr>
          <w:rFonts w:ascii="宋体" w:hAnsi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kern w:val="0"/>
          <w:sz w:val="28"/>
          <w:szCs w:val="28"/>
        </w:rPr>
        <w:t>采购产品清单及技术参数</w:t>
      </w:r>
    </w:p>
    <w:tbl>
      <w:tblPr>
        <w:tblStyle w:val="6"/>
        <w:tblW w:w="10473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42"/>
        <w:gridCol w:w="4965"/>
        <w:gridCol w:w="794"/>
        <w:gridCol w:w="1143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货物名称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技术参数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成品钢质推拉门M-1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、尺寸：</w:t>
            </w:r>
            <w:r>
              <w:rPr>
                <w:rFonts w:ascii="宋体" w:hAnsi="宋体"/>
                <w:b/>
                <w:sz w:val="24"/>
              </w:rPr>
              <w:t>4m*4.2m</w:t>
            </w:r>
            <w:r>
              <w:rPr>
                <w:rFonts w:hint="eastAsia" w:ascii="宋体" w:hAnsi="宋体"/>
                <w:b/>
                <w:sz w:val="24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材质：钢制，门板内含18G聚丙乙烯，钢门板单面厚度≥0.35mm，总厚度不低于7.5公分；开有小门，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且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小门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开有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约60cm*30cm窗户，小门、窗户具体尺寸、位置及开启方向由建设单位现场确定。投标人需综合考虑此项费用。</w:t>
            </w:r>
          </w:p>
          <w:p>
            <w:pPr>
              <w:jc w:val="left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3、门安装形式:采用无地轨悬吊式结构</w:t>
            </w:r>
          </w:p>
          <w:p>
            <w:pPr>
              <w:jc w:val="left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4、气密性能等级：不低于4级</w:t>
            </w:r>
          </w:p>
          <w:p>
            <w:pPr>
              <w:jc w:val="left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5、颜色：宝白色</w:t>
            </w:r>
          </w:p>
          <w:p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6、其他：含所有配件，配件须采用</w:t>
            </w:r>
            <w:r>
              <w:rPr>
                <w:rFonts w:hint="eastAsia" w:ascii="宋体" w:hAnsi="宋体"/>
                <w:b/>
                <w:sz w:val="24"/>
              </w:rPr>
              <w:t>优质产品；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7</w:t>
            </w:r>
            <w:r>
              <w:rPr>
                <w:rFonts w:hint="eastAsia" w:ascii="宋体" w:hAnsi="宋体"/>
                <w:b/>
                <w:sz w:val="24"/>
              </w:rPr>
              <w:t>、工作内容</w:t>
            </w:r>
            <w:r>
              <w:rPr>
                <w:rFonts w:ascii="宋体" w:hAnsi="宋体"/>
                <w:b/>
                <w:sz w:val="24"/>
              </w:rPr>
              <w:t>:</w:t>
            </w:r>
            <w:r>
              <w:rPr>
                <w:rFonts w:hint="eastAsia" w:ascii="宋体" w:hAnsi="宋体"/>
                <w:b/>
                <w:sz w:val="24"/>
              </w:rPr>
              <w:t>门制作、运输、安装、调试、验收。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樘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共计134.4m2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成品提升门TSM-1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1、尺寸：4m*4.2m；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2、材质：双面热镀锌板，采用聚氨酯发泡</w:t>
            </w:r>
            <w:r>
              <w:rPr>
                <w:rFonts w:ascii="宋体" w:hAnsi="宋体"/>
                <w:b/>
                <w:sz w:val="24"/>
              </w:rPr>
              <w:t>，</w:t>
            </w:r>
            <w:r>
              <w:rPr>
                <w:rFonts w:hint="eastAsia" w:ascii="宋体" w:hAnsi="宋体"/>
                <w:b/>
                <w:sz w:val="24"/>
              </w:rPr>
              <w:t>门板单面厚度</w:t>
            </w:r>
            <w:r>
              <w:rPr>
                <w:rFonts w:ascii="宋体" w:hAnsi="宋体"/>
                <w:b/>
                <w:sz w:val="24"/>
              </w:rPr>
              <w:t>≥</w:t>
            </w:r>
            <w:r>
              <w:rPr>
                <w:rFonts w:hint="eastAsia" w:ascii="宋体" w:hAnsi="宋体"/>
                <w:b/>
                <w:sz w:val="24"/>
              </w:rPr>
              <w:t>0.426mm，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3、气密性能等级：不低于4级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4、颜色：宝白色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5、其他：含所有配件，配件须采用优质产品；电机采用知名品牌先锋德尔或同等知名品牌；门体含气囊以及防坠落装置。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6、工作内容:门制作、运输、安装、调试、验收。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34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樘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共计599.76m2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铝合金快卷门JLM-1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1、尺寸：4m*4.2m；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2、材质：采用铝合金门板，聚氨酯发泡；门板厚度不低于4公分，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3、气密性能等级：不低于4级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4、颜色：宝白色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5、其他：能快速提升，开启速度不低于2米/MIN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4"/>
              </w:rPr>
              <w:t>电机采用侍服系统、含所有配件，配件须采用优质产品；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6、工作内容:门制作、运输、安装、调试、验收。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樘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共计40.32m2</w:t>
            </w:r>
          </w:p>
        </w:tc>
      </w:tr>
    </w:tbl>
    <w:p>
      <w:pPr>
        <w:widowControl/>
        <w:spacing w:before="100" w:beforeAutospacing="1" w:after="100" w:afterAutospacing="1" w:line="360" w:lineRule="exact"/>
        <w:jc w:val="both"/>
        <w:rPr>
          <w:rFonts w:hint="eastAsia" w:ascii="宋体" w:hAnsi="宋体" w:cs="宋体"/>
          <w:bCs/>
          <w:kern w:val="0"/>
          <w:sz w:val="24"/>
        </w:rPr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01338"/>
    <w:rsid w:val="0531208B"/>
    <w:rsid w:val="12B15170"/>
    <w:rsid w:val="2DC403F1"/>
    <w:rsid w:val="2E590609"/>
    <w:rsid w:val="358C6101"/>
    <w:rsid w:val="42124B85"/>
    <w:rsid w:val="4B4C6E90"/>
    <w:rsid w:val="551A5F60"/>
    <w:rsid w:val="5B0B6A08"/>
    <w:rsid w:val="5FF01338"/>
    <w:rsid w:val="6F4D6003"/>
    <w:rsid w:val="7C9F2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wordWrap w:val="0"/>
      <w:spacing w:line="360" w:lineRule="auto"/>
      <w:jc w:val="left"/>
    </w:pPr>
    <w:rPr>
      <w:rFonts w:ascii="黑体" w:hAnsi="宋体" w:eastAsia="黑体" w:cs="Times New Roman"/>
      <w:b/>
      <w:bCs/>
      <w:kern w:val="0"/>
      <w:sz w:val="24"/>
      <w:szCs w:val="24"/>
      <w:u w:val="single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2021-08-24T07:27:00Z</dcterms:created>
  <dc:creator>静静</dc:creator>
  <cp:lastModifiedBy>思念是一种病</cp:lastModifiedBy>
  <cp:lastPrinted>2021-08-25T07:56:00Z</cp:lastPrinted>
  <dcterms:modified xsi:type="dcterms:W3CDTF">2021-08-25T08:18:55Z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F3E4102212FD4302BC14CBCE633CB58C</vt:lpwstr>
  </property>
</Properties>
</file>